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69" w:rsidRPr="00164C23" w:rsidRDefault="004A69BF" w:rsidP="007526B7">
      <w:pPr>
        <w:jc w:val="both"/>
        <w:outlineLvl w:val="2"/>
        <w:rPr>
          <w:bCs/>
          <w:iCs/>
          <w:color w:val="000000"/>
          <w:sz w:val="36"/>
          <w:szCs w:val="36"/>
        </w:rPr>
      </w:pPr>
      <w:r>
        <w:rPr>
          <w:iCs/>
          <w:noProof/>
          <w:color w:val="000000"/>
          <w:sz w:val="36"/>
          <w:szCs w:val="36"/>
          <w:lang w:val="es-ES"/>
        </w:rPr>
        <w:drawing>
          <wp:anchor distT="0" distB="0" distL="0" distR="0" simplePos="0" relativeHeight="251657728" behindDoc="0" locked="0" layoutInCell="1" allowOverlap="0">
            <wp:simplePos x="0" y="0"/>
            <wp:positionH relativeFrom="column">
              <wp:posOffset>2333625</wp:posOffset>
            </wp:positionH>
            <wp:positionV relativeFrom="line">
              <wp:posOffset>85725</wp:posOffset>
            </wp:positionV>
            <wp:extent cx="1828800" cy="2019300"/>
            <wp:effectExtent l="19050" t="0" r="0" b="0"/>
            <wp:wrapSquare wrapText="bothSides"/>
            <wp:docPr id="2" name="Imagen 2" descr="Una nueva investigación descubre la base neurológica de la espiritu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nueva investigación descubre la base neurológica de la espiritualidad"/>
                    <pic:cNvPicPr>
                      <a:picLocks noChangeAspect="1" noChangeArrowheads="1"/>
                    </pic:cNvPicPr>
                  </pic:nvPicPr>
                  <pic:blipFill>
                    <a:blip r:embed="rId4"/>
                    <a:srcRect/>
                    <a:stretch>
                      <a:fillRect/>
                    </a:stretch>
                  </pic:blipFill>
                  <pic:spPr bwMode="auto">
                    <a:xfrm>
                      <a:off x="0" y="0"/>
                      <a:ext cx="1828800" cy="2019300"/>
                    </a:xfrm>
                    <a:prstGeom prst="rect">
                      <a:avLst/>
                    </a:prstGeom>
                    <a:noFill/>
                    <a:ln w="9525">
                      <a:noFill/>
                      <a:miter lim="800000"/>
                      <a:headEnd/>
                      <a:tailEnd/>
                    </a:ln>
                  </pic:spPr>
                </pic:pic>
              </a:graphicData>
            </a:graphic>
          </wp:anchor>
        </w:drawing>
      </w:r>
      <w:r w:rsidR="00454569" w:rsidRPr="00164C23">
        <w:rPr>
          <w:bCs/>
          <w:iCs/>
          <w:color w:val="000000"/>
          <w:sz w:val="36"/>
          <w:szCs w:val="36"/>
        </w:rPr>
        <w:t> </w:t>
      </w:r>
    </w:p>
    <w:p w:rsidR="00164C23" w:rsidRDefault="00454569" w:rsidP="007526B7">
      <w:pPr>
        <w:jc w:val="both"/>
        <w:rPr>
          <w:i/>
          <w:iCs/>
          <w:color w:val="000000"/>
          <w:sz w:val="36"/>
          <w:szCs w:val="36"/>
        </w:rPr>
      </w:pPr>
      <w:r w:rsidRPr="00164C23">
        <w:rPr>
          <w:i/>
          <w:iCs/>
          <w:color w:val="000000"/>
          <w:sz w:val="36"/>
          <w:szCs w:val="36"/>
        </w:rPr>
        <w:br/>
      </w:r>
    </w:p>
    <w:p w:rsidR="007526B7" w:rsidRDefault="007526B7" w:rsidP="007526B7">
      <w:pPr>
        <w:jc w:val="both"/>
        <w:rPr>
          <w:i/>
          <w:iCs/>
          <w:color w:val="000000"/>
          <w:sz w:val="36"/>
          <w:szCs w:val="36"/>
        </w:rPr>
      </w:pPr>
    </w:p>
    <w:p w:rsidR="007526B7" w:rsidRDefault="007526B7" w:rsidP="007526B7">
      <w:pPr>
        <w:jc w:val="both"/>
        <w:rPr>
          <w:i/>
          <w:iCs/>
          <w:color w:val="000000"/>
          <w:sz w:val="36"/>
          <w:szCs w:val="36"/>
        </w:rPr>
      </w:pPr>
    </w:p>
    <w:p w:rsidR="007526B7" w:rsidRDefault="007526B7" w:rsidP="007526B7">
      <w:pPr>
        <w:jc w:val="both"/>
        <w:rPr>
          <w:i/>
          <w:iCs/>
          <w:color w:val="000000"/>
          <w:sz w:val="36"/>
          <w:szCs w:val="36"/>
        </w:rPr>
      </w:pPr>
    </w:p>
    <w:p w:rsidR="00164C23" w:rsidRDefault="00164C23" w:rsidP="007526B7">
      <w:pPr>
        <w:jc w:val="both"/>
        <w:rPr>
          <w:i/>
          <w:iCs/>
          <w:color w:val="000000"/>
          <w:sz w:val="36"/>
          <w:szCs w:val="36"/>
        </w:rPr>
      </w:pPr>
    </w:p>
    <w:p w:rsidR="00164C23" w:rsidRDefault="00164C23" w:rsidP="007526B7">
      <w:pPr>
        <w:jc w:val="both"/>
        <w:rPr>
          <w:i/>
          <w:iCs/>
          <w:color w:val="000000"/>
          <w:sz w:val="36"/>
          <w:szCs w:val="36"/>
        </w:rPr>
      </w:pPr>
    </w:p>
    <w:p w:rsidR="00874F30" w:rsidRDefault="00874F30" w:rsidP="007526B7">
      <w:pPr>
        <w:jc w:val="both"/>
        <w:rPr>
          <w:i/>
          <w:iCs/>
          <w:color w:val="000000"/>
          <w:sz w:val="36"/>
          <w:szCs w:val="36"/>
        </w:rPr>
      </w:pPr>
    </w:p>
    <w:p w:rsidR="00164C23" w:rsidRDefault="00164C23" w:rsidP="007526B7">
      <w:pPr>
        <w:jc w:val="both"/>
        <w:rPr>
          <w:i/>
          <w:iCs/>
          <w:color w:val="000000"/>
          <w:sz w:val="36"/>
          <w:szCs w:val="36"/>
        </w:rPr>
      </w:pPr>
    </w:p>
    <w:p w:rsidR="00164C23" w:rsidRPr="00874F30" w:rsidRDefault="00874F30" w:rsidP="007526B7">
      <w:pPr>
        <w:pStyle w:val="Ttulo2"/>
        <w:spacing w:before="0" w:beforeAutospacing="0" w:after="0" w:afterAutospacing="0"/>
        <w:jc w:val="center"/>
      </w:pPr>
      <w:r>
        <w:t>Creo, luego existo</w:t>
      </w:r>
    </w:p>
    <w:p w:rsidR="00164C23" w:rsidRDefault="00164C23" w:rsidP="007526B7">
      <w:pPr>
        <w:jc w:val="both"/>
        <w:rPr>
          <w:i/>
          <w:iCs/>
          <w:color w:val="000000"/>
          <w:sz w:val="36"/>
          <w:szCs w:val="36"/>
        </w:rPr>
      </w:pPr>
    </w:p>
    <w:p w:rsidR="00164C23" w:rsidRPr="00164C23" w:rsidRDefault="00164C23" w:rsidP="007526B7">
      <w:pPr>
        <w:jc w:val="both"/>
        <w:rPr>
          <w:bCs/>
          <w:iCs/>
          <w:color w:val="000000"/>
          <w:sz w:val="36"/>
          <w:szCs w:val="36"/>
        </w:rPr>
      </w:pPr>
      <w:r w:rsidRPr="00164C23">
        <w:rPr>
          <w:bCs/>
          <w:iCs/>
          <w:color w:val="000000"/>
          <w:sz w:val="36"/>
          <w:szCs w:val="36"/>
        </w:rPr>
        <w:t>Una nueva investigación descubre la base neurológica de la espiritual</w:t>
      </w:r>
      <w:r w:rsidRPr="00164C23">
        <w:rPr>
          <w:bCs/>
          <w:iCs/>
          <w:color w:val="000000"/>
          <w:sz w:val="36"/>
          <w:szCs w:val="36"/>
        </w:rPr>
        <w:t>i</w:t>
      </w:r>
      <w:r w:rsidRPr="00164C23">
        <w:rPr>
          <w:bCs/>
          <w:iCs/>
          <w:color w:val="000000"/>
          <w:sz w:val="36"/>
          <w:szCs w:val="36"/>
        </w:rPr>
        <w:t>dad</w:t>
      </w:r>
      <w:r>
        <w:rPr>
          <w:bCs/>
          <w:iCs/>
          <w:color w:val="000000"/>
          <w:sz w:val="36"/>
          <w:szCs w:val="36"/>
        </w:rPr>
        <w:t xml:space="preserve">. </w:t>
      </w:r>
      <w:r w:rsidRPr="00164C23">
        <w:rPr>
          <w:bCs/>
          <w:iCs/>
          <w:color w:val="000000"/>
          <w:sz w:val="36"/>
          <w:szCs w:val="36"/>
        </w:rPr>
        <w:t>Dos científicos de la Universidad de Pennsy</w:t>
      </w:r>
      <w:r w:rsidRPr="00164C23">
        <w:rPr>
          <w:bCs/>
          <w:iCs/>
          <w:color w:val="000000"/>
          <w:sz w:val="36"/>
          <w:szCs w:val="36"/>
        </w:rPr>
        <w:t>l</w:t>
      </w:r>
      <w:r w:rsidRPr="00164C23">
        <w:rPr>
          <w:bCs/>
          <w:iCs/>
          <w:color w:val="000000"/>
          <w:sz w:val="36"/>
          <w:szCs w:val="36"/>
        </w:rPr>
        <w:t>vania afirman haber encontrado en el cerebro el circuito de la religios</w:t>
      </w:r>
      <w:r w:rsidRPr="00164C23">
        <w:rPr>
          <w:bCs/>
          <w:iCs/>
          <w:color w:val="000000"/>
          <w:sz w:val="36"/>
          <w:szCs w:val="36"/>
        </w:rPr>
        <w:t>i</w:t>
      </w:r>
      <w:r w:rsidRPr="00164C23">
        <w:rPr>
          <w:bCs/>
          <w:iCs/>
          <w:color w:val="000000"/>
          <w:sz w:val="36"/>
          <w:szCs w:val="36"/>
        </w:rPr>
        <w:t>dad</w:t>
      </w:r>
      <w:r>
        <w:rPr>
          <w:bCs/>
          <w:iCs/>
          <w:color w:val="000000"/>
          <w:sz w:val="36"/>
          <w:szCs w:val="36"/>
        </w:rPr>
        <w:t>.</w:t>
      </w:r>
    </w:p>
    <w:p w:rsidR="00164C23" w:rsidRPr="00164C23" w:rsidRDefault="00164C23" w:rsidP="007526B7">
      <w:pPr>
        <w:jc w:val="both"/>
        <w:rPr>
          <w:bCs/>
          <w:iCs/>
          <w:color w:val="000000"/>
          <w:sz w:val="36"/>
          <w:szCs w:val="36"/>
        </w:rPr>
      </w:pPr>
      <w:r w:rsidRPr="00164C23">
        <w:rPr>
          <w:bCs/>
          <w:iCs/>
          <w:color w:val="000000"/>
          <w:sz w:val="36"/>
          <w:szCs w:val="36"/>
        </w:rPr>
        <w:br/>
        <w:t> Investigaciones realizadas en voluntarios de diferentes confesiones r</w:t>
      </w:r>
      <w:r w:rsidRPr="00164C23">
        <w:rPr>
          <w:bCs/>
          <w:iCs/>
          <w:color w:val="000000"/>
          <w:sz w:val="36"/>
          <w:szCs w:val="36"/>
        </w:rPr>
        <w:t>e</w:t>
      </w:r>
      <w:r w:rsidRPr="00164C23">
        <w:rPr>
          <w:bCs/>
          <w:iCs/>
          <w:color w:val="000000"/>
          <w:sz w:val="36"/>
          <w:szCs w:val="36"/>
        </w:rPr>
        <w:t>ligiosas en sus momentos de meditación, han apreciado cambios en el cerebro relacionados con estos estados de conciencia que posibilitan la disolución de la individualidad y la identificación con la totalidad. Según los artífices de esta investigación, el cerebro tiene la capacidad de conectar con una realidad oculta más allá del universo físico que es la base de las tradiciones religiosas</w:t>
      </w:r>
    </w:p>
    <w:p w:rsidR="00454569" w:rsidRPr="00164C23" w:rsidRDefault="00454569" w:rsidP="007526B7">
      <w:pPr>
        <w:jc w:val="both"/>
        <w:rPr>
          <w:i/>
          <w:iCs/>
          <w:color w:val="000000"/>
          <w:sz w:val="36"/>
          <w:szCs w:val="36"/>
        </w:rPr>
      </w:pPr>
    </w:p>
    <w:p w:rsidR="00454569" w:rsidRPr="00164C23" w:rsidRDefault="00454569" w:rsidP="007526B7">
      <w:pPr>
        <w:jc w:val="both"/>
        <w:outlineLvl w:val="1"/>
        <w:rPr>
          <w:b/>
          <w:bCs/>
          <w:i/>
          <w:iCs/>
          <w:color w:val="000000"/>
          <w:sz w:val="36"/>
          <w:szCs w:val="36"/>
        </w:rPr>
      </w:pPr>
      <w:r w:rsidRPr="00164C23">
        <w:rPr>
          <w:b/>
          <w:bCs/>
          <w:i/>
          <w:iCs/>
          <w:color w:val="000000"/>
          <w:sz w:val="36"/>
          <w:szCs w:val="36"/>
        </w:rPr>
        <w:t>Una nueva investigación descubre la base neurológica de la espiritu</w:t>
      </w:r>
      <w:r w:rsidRPr="00164C23">
        <w:rPr>
          <w:b/>
          <w:bCs/>
          <w:i/>
          <w:iCs/>
          <w:color w:val="000000"/>
          <w:sz w:val="36"/>
          <w:szCs w:val="36"/>
        </w:rPr>
        <w:t>a</w:t>
      </w:r>
      <w:r w:rsidRPr="00164C23">
        <w:rPr>
          <w:b/>
          <w:bCs/>
          <w:i/>
          <w:iCs/>
          <w:color w:val="000000"/>
          <w:sz w:val="36"/>
          <w:szCs w:val="36"/>
        </w:rPr>
        <w:t xml:space="preserve">lidad </w:t>
      </w:r>
    </w:p>
    <w:p w:rsidR="007526B7" w:rsidRDefault="00454569" w:rsidP="007526B7">
      <w:pPr>
        <w:jc w:val="both"/>
        <w:rPr>
          <w:iCs/>
          <w:color w:val="000000"/>
          <w:sz w:val="36"/>
          <w:szCs w:val="36"/>
        </w:rPr>
      </w:pPr>
      <w:r w:rsidRPr="00164C23">
        <w:rPr>
          <w:iCs/>
          <w:color w:val="000000"/>
          <w:sz w:val="36"/>
          <w:szCs w:val="36"/>
        </w:rPr>
        <w:t>Las creencias religiosas han surgido en la especie porque el cerebro humano está biológicamente preparado para mantener algún tipo de r</w:t>
      </w:r>
      <w:r w:rsidRPr="00164C23">
        <w:rPr>
          <w:iCs/>
          <w:color w:val="000000"/>
          <w:sz w:val="36"/>
          <w:szCs w:val="36"/>
        </w:rPr>
        <w:t>e</w:t>
      </w:r>
      <w:r w:rsidRPr="00164C23">
        <w:rPr>
          <w:iCs/>
          <w:color w:val="000000"/>
          <w:sz w:val="36"/>
          <w:szCs w:val="36"/>
        </w:rPr>
        <w:t>lación con lo que pueda haber más allá del universo físico, según los i</w:t>
      </w:r>
      <w:r w:rsidRPr="00164C23">
        <w:rPr>
          <w:iCs/>
          <w:color w:val="000000"/>
          <w:sz w:val="36"/>
          <w:szCs w:val="36"/>
        </w:rPr>
        <w:t>n</w:t>
      </w:r>
      <w:r w:rsidRPr="00164C23">
        <w:rPr>
          <w:iCs/>
          <w:color w:val="000000"/>
          <w:sz w:val="36"/>
          <w:szCs w:val="36"/>
        </w:rPr>
        <w:t xml:space="preserve">vestigadores de la Universidad de Pennsylvania, Andrew Newberg y Eugene D'Aquilli. </w:t>
      </w:r>
    </w:p>
    <w:p w:rsidR="00164C23" w:rsidRDefault="00454569" w:rsidP="007526B7">
      <w:pPr>
        <w:jc w:val="both"/>
        <w:rPr>
          <w:iCs/>
          <w:color w:val="000000"/>
          <w:sz w:val="36"/>
          <w:szCs w:val="36"/>
        </w:rPr>
      </w:pPr>
      <w:r w:rsidRPr="00164C23">
        <w:rPr>
          <w:iCs/>
          <w:color w:val="000000"/>
          <w:sz w:val="36"/>
          <w:szCs w:val="36"/>
        </w:rPr>
        <w:br/>
        <w:t>Ellos han observado durante años, a través de imágenes de tomografía por emisión de positrones (TEP), el cerebro de voluntarios en estado de meditación.</w:t>
      </w:r>
    </w:p>
    <w:p w:rsidR="00164C23" w:rsidRDefault="00454569" w:rsidP="007526B7">
      <w:pPr>
        <w:jc w:val="both"/>
        <w:rPr>
          <w:iCs/>
          <w:color w:val="000000"/>
          <w:sz w:val="36"/>
          <w:szCs w:val="36"/>
        </w:rPr>
      </w:pPr>
      <w:r w:rsidRPr="00164C23">
        <w:rPr>
          <w:iCs/>
          <w:color w:val="000000"/>
          <w:sz w:val="36"/>
          <w:szCs w:val="36"/>
        </w:rPr>
        <w:br/>
        <w:t xml:space="preserve">Los resultados de su investigación, publicados en Estados Unidos en un </w:t>
      </w:r>
      <w:r w:rsidR="00164C23">
        <w:rPr>
          <w:iCs/>
          <w:color w:val="000000"/>
          <w:sz w:val="36"/>
          <w:szCs w:val="36"/>
        </w:rPr>
        <w:lastRenderedPageBreak/>
        <w:t xml:space="preserve">libro </w:t>
      </w:r>
      <w:r w:rsidRPr="00164C23">
        <w:rPr>
          <w:iCs/>
          <w:color w:val="000000"/>
          <w:sz w:val="36"/>
          <w:szCs w:val="36"/>
        </w:rPr>
        <w:t xml:space="preserve">rápidamente convertido en best-seller, aparecen ahora en España de mano de la editorial Martínez Roca (Grupo Planeta). </w:t>
      </w:r>
    </w:p>
    <w:p w:rsidR="00164C23" w:rsidRDefault="00454569" w:rsidP="007526B7">
      <w:pPr>
        <w:jc w:val="both"/>
        <w:rPr>
          <w:iCs/>
          <w:color w:val="000000"/>
          <w:sz w:val="36"/>
          <w:szCs w:val="36"/>
        </w:rPr>
      </w:pPr>
      <w:r w:rsidRPr="00164C23">
        <w:rPr>
          <w:iCs/>
          <w:color w:val="000000"/>
          <w:sz w:val="36"/>
          <w:szCs w:val="36"/>
        </w:rPr>
        <w:br/>
        <w:t>Andrew Newberg y Eugene D'Aquilli descubrieron que el estado de meditación o de relajación mental desactiva zonas del cerebro que reg</w:t>
      </w:r>
      <w:r w:rsidRPr="00164C23">
        <w:rPr>
          <w:iCs/>
          <w:color w:val="000000"/>
          <w:sz w:val="36"/>
          <w:szCs w:val="36"/>
        </w:rPr>
        <w:t>u</w:t>
      </w:r>
      <w:r w:rsidRPr="00164C23">
        <w:rPr>
          <w:iCs/>
          <w:color w:val="000000"/>
          <w:sz w:val="36"/>
          <w:szCs w:val="36"/>
        </w:rPr>
        <w:t>lan la personalidad, permitiendo que los voluntarios pierdan durante un tiempo la capacidad de distinguirse de los demás y se sientan identific</w:t>
      </w:r>
      <w:r w:rsidRPr="00164C23">
        <w:rPr>
          <w:iCs/>
          <w:color w:val="000000"/>
          <w:sz w:val="36"/>
          <w:szCs w:val="36"/>
        </w:rPr>
        <w:t>a</w:t>
      </w:r>
      <w:r w:rsidRPr="00164C23">
        <w:rPr>
          <w:iCs/>
          <w:color w:val="000000"/>
          <w:sz w:val="36"/>
          <w:szCs w:val="36"/>
        </w:rPr>
        <w:t>dos con una totalidad trascendente.</w:t>
      </w:r>
    </w:p>
    <w:p w:rsidR="00164C23" w:rsidRDefault="00454569" w:rsidP="007526B7">
      <w:pPr>
        <w:jc w:val="both"/>
        <w:rPr>
          <w:iCs/>
          <w:color w:val="000000"/>
          <w:sz w:val="36"/>
          <w:szCs w:val="36"/>
        </w:rPr>
      </w:pPr>
      <w:r w:rsidRPr="00164C23">
        <w:rPr>
          <w:iCs/>
          <w:color w:val="000000"/>
          <w:sz w:val="36"/>
          <w:szCs w:val="36"/>
        </w:rPr>
        <w:t xml:space="preserve"> </w:t>
      </w:r>
      <w:r w:rsidRPr="00164C23">
        <w:rPr>
          <w:iCs/>
          <w:color w:val="000000"/>
          <w:sz w:val="36"/>
          <w:szCs w:val="36"/>
        </w:rPr>
        <w:br/>
        <w:t>Este descubrimiento coincide con los relatos de las experiencias míst</w:t>
      </w:r>
      <w:r w:rsidRPr="00164C23">
        <w:rPr>
          <w:iCs/>
          <w:color w:val="000000"/>
          <w:sz w:val="36"/>
          <w:szCs w:val="36"/>
        </w:rPr>
        <w:t>i</w:t>
      </w:r>
      <w:r w:rsidRPr="00164C23">
        <w:rPr>
          <w:iCs/>
          <w:color w:val="000000"/>
          <w:sz w:val="36"/>
          <w:szCs w:val="36"/>
        </w:rPr>
        <w:t>cas o de trance y para los investigadores constituye la evidencia de que el cerebro tiene la capacidad de conectar con una realidad oculta más allá del universo físico.</w:t>
      </w:r>
    </w:p>
    <w:p w:rsidR="00164C23" w:rsidRDefault="00454569" w:rsidP="007526B7">
      <w:pPr>
        <w:jc w:val="both"/>
        <w:rPr>
          <w:iCs/>
          <w:color w:val="000000"/>
          <w:sz w:val="36"/>
          <w:szCs w:val="36"/>
        </w:rPr>
      </w:pPr>
      <w:r w:rsidRPr="00164C23">
        <w:rPr>
          <w:iCs/>
          <w:color w:val="000000"/>
          <w:sz w:val="36"/>
          <w:szCs w:val="36"/>
        </w:rPr>
        <w:t xml:space="preserve"> </w:t>
      </w:r>
      <w:r w:rsidRPr="00164C23">
        <w:rPr>
          <w:iCs/>
          <w:color w:val="000000"/>
          <w:sz w:val="36"/>
          <w:szCs w:val="36"/>
        </w:rPr>
        <w:br/>
      </w:r>
      <w:r w:rsidRPr="00164C23">
        <w:rPr>
          <w:b/>
          <w:bCs/>
          <w:iCs/>
          <w:color w:val="000000"/>
          <w:sz w:val="36"/>
          <w:szCs w:val="36"/>
        </w:rPr>
        <w:t>Neuroteologí</w:t>
      </w:r>
      <w:r w:rsidR="00164C23">
        <w:rPr>
          <w:b/>
          <w:bCs/>
          <w:iCs/>
          <w:color w:val="000000"/>
          <w:sz w:val="36"/>
          <w:szCs w:val="36"/>
        </w:rPr>
        <w:t>a.</w:t>
      </w:r>
      <w:r w:rsidRPr="00164C23">
        <w:rPr>
          <w:iCs/>
          <w:color w:val="000000"/>
          <w:sz w:val="36"/>
          <w:szCs w:val="36"/>
        </w:rPr>
        <w:t xml:space="preserve"> </w:t>
      </w:r>
    </w:p>
    <w:p w:rsidR="007526B7" w:rsidRDefault="00454569" w:rsidP="007526B7">
      <w:pPr>
        <w:jc w:val="both"/>
        <w:rPr>
          <w:iCs/>
          <w:color w:val="000000"/>
          <w:sz w:val="36"/>
          <w:szCs w:val="36"/>
        </w:rPr>
      </w:pPr>
      <w:r w:rsidRPr="00164C23">
        <w:rPr>
          <w:iCs/>
          <w:color w:val="000000"/>
          <w:sz w:val="36"/>
          <w:szCs w:val="36"/>
        </w:rPr>
        <w:br/>
        <w:t xml:space="preserve">Ello ha dado origen a una nueva disciplina, la neuroteología, según la cual Dios ha dejado huellas de su presencia en el cerebro para que los seres humanos puedan llegar a conocerle y sientan el impulso de llegar hasta </w:t>
      </w:r>
      <w:r w:rsidR="00164C23">
        <w:rPr>
          <w:iCs/>
          <w:color w:val="000000"/>
          <w:sz w:val="36"/>
          <w:szCs w:val="36"/>
        </w:rPr>
        <w:t>É</w:t>
      </w:r>
      <w:r w:rsidRPr="00164C23">
        <w:rPr>
          <w:iCs/>
          <w:color w:val="000000"/>
          <w:sz w:val="36"/>
          <w:szCs w:val="36"/>
        </w:rPr>
        <w:t xml:space="preserve">l. </w:t>
      </w:r>
    </w:p>
    <w:p w:rsidR="00164C23" w:rsidRDefault="00454569" w:rsidP="007526B7">
      <w:pPr>
        <w:jc w:val="both"/>
        <w:rPr>
          <w:iCs/>
          <w:color w:val="000000"/>
          <w:sz w:val="36"/>
          <w:szCs w:val="36"/>
        </w:rPr>
      </w:pPr>
      <w:r w:rsidRPr="00164C23">
        <w:rPr>
          <w:iCs/>
          <w:color w:val="000000"/>
          <w:sz w:val="36"/>
          <w:szCs w:val="36"/>
        </w:rPr>
        <w:br/>
        <w:t>Para verificar esta teoría, la investigación se centró en voluntarios esp</w:t>
      </w:r>
      <w:r w:rsidRPr="00164C23">
        <w:rPr>
          <w:iCs/>
          <w:color w:val="000000"/>
          <w:sz w:val="36"/>
          <w:szCs w:val="36"/>
        </w:rPr>
        <w:t>e</w:t>
      </w:r>
      <w:r w:rsidRPr="00164C23">
        <w:rPr>
          <w:iCs/>
          <w:color w:val="000000"/>
          <w:sz w:val="36"/>
          <w:szCs w:val="36"/>
        </w:rPr>
        <w:t>cializados en la búsqueda espiritual procedentes de diferentes confesi</w:t>
      </w:r>
      <w:r w:rsidRPr="00164C23">
        <w:rPr>
          <w:iCs/>
          <w:color w:val="000000"/>
          <w:sz w:val="36"/>
          <w:szCs w:val="36"/>
        </w:rPr>
        <w:t>o</w:t>
      </w:r>
      <w:r w:rsidRPr="00164C23">
        <w:rPr>
          <w:iCs/>
          <w:color w:val="000000"/>
          <w:sz w:val="36"/>
          <w:szCs w:val="36"/>
        </w:rPr>
        <w:t xml:space="preserve">nes religiosas, como monjes tibetanos y frailes franciscanos. </w:t>
      </w:r>
    </w:p>
    <w:p w:rsidR="007526B7" w:rsidRDefault="007526B7" w:rsidP="007526B7">
      <w:pPr>
        <w:jc w:val="both"/>
        <w:rPr>
          <w:iCs/>
          <w:color w:val="000000"/>
          <w:sz w:val="36"/>
          <w:szCs w:val="36"/>
        </w:rPr>
      </w:pPr>
    </w:p>
    <w:p w:rsidR="00164C23" w:rsidRDefault="00454569" w:rsidP="007526B7">
      <w:pPr>
        <w:jc w:val="both"/>
        <w:rPr>
          <w:iCs/>
          <w:color w:val="000000"/>
          <w:sz w:val="36"/>
          <w:szCs w:val="36"/>
        </w:rPr>
      </w:pPr>
      <w:r w:rsidRPr="00164C23">
        <w:rPr>
          <w:iCs/>
          <w:color w:val="000000"/>
          <w:sz w:val="36"/>
          <w:szCs w:val="36"/>
        </w:rPr>
        <w:t>Estos voluntarios accedieron a realizar sus prácticas de oración y med</w:t>
      </w:r>
      <w:r w:rsidRPr="00164C23">
        <w:rPr>
          <w:iCs/>
          <w:color w:val="000000"/>
          <w:sz w:val="36"/>
          <w:szCs w:val="36"/>
        </w:rPr>
        <w:t>i</w:t>
      </w:r>
      <w:r w:rsidRPr="00164C23">
        <w:rPr>
          <w:iCs/>
          <w:color w:val="000000"/>
          <w:sz w:val="36"/>
          <w:szCs w:val="36"/>
        </w:rPr>
        <w:t>tación bajo observación neurológica, que se realizaba mediante una e</w:t>
      </w:r>
      <w:r w:rsidRPr="00164C23">
        <w:rPr>
          <w:iCs/>
          <w:color w:val="000000"/>
          <w:sz w:val="36"/>
          <w:szCs w:val="36"/>
        </w:rPr>
        <w:t>s</w:t>
      </w:r>
      <w:r w:rsidRPr="00164C23">
        <w:rPr>
          <w:iCs/>
          <w:color w:val="000000"/>
          <w:sz w:val="36"/>
          <w:szCs w:val="36"/>
        </w:rPr>
        <w:t>pecie de radiografía cerebral llamada Spect, un escáner que mide el fl</w:t>
      </w:r>
      <w:r w:rsidRPr="00164C23">
        <w:rPr>
          <w:iCs/>
          <w:color w:val="000000"/>
          <w:sz w:val="36"/>
          <w:szCs w:val="36"/>
        </w:rPr>
        <w:t>u</w:t>
      </w:r>
      <w:r w:rsidRPr="00164C23">
        <w:rPr>
          <w:iCs/>
          <w:color w:val="000000"/>
          <w:sz w:val="36"/>
          <w:szCs w:val="36"/>
        </w:rPr>
        <w:t xml:space="preserve">jo sanguíneo relacionado con la actividad cerebral. </w:t>
      </w:r>
    </w:p>
    <w:p w:rsidR="00164C23" w:rsidRDefault="00454569" w:rsidP="007526B7">
      <w:pPr>
        <w:jc w:val="both"/>
        <w:rPr>
          <w:iCs/>
          <w:color w:val="000000"/>
          <w:sz w:val="36"/>
          <w:szCs w:val="36"/>
        </w:rPr>
      </w:pPr>
      <w:r w:rsidRPr="00164C23">
        <w:rPr>
          <w:iCs/>
          <w:color w:val="000000"/>
          <w:sz w:val="36"/>
          <w:szCs w:val="36"/>
        </w:rPr>
        <w:br/>
        <w:t>El Spect se basa en las posibilidades de las nuevas Cámaras Gamma p</w:t>
      </w:r>
      <w:r w:rsidRPr="00164C23">
        <w:rPr>
          <w:iCs/>
          <w:color w:val="000000"/>
          <w:sz w:val="36"/>
          <w:szCs w:val="36"/>
        </w:rPr>
        <w:t>a</w:t>
      </w:r>
      <w:r w:rsidRPr="00164C23">
        <w:rPr>
          <w:iCs/>
          <w:color w:val="000000"/>
          <w:sz w:val="36"/>
          <w:szCs w:val="36"/>
        </w:rPr>
        <w:t xml:space="preserve">ra adquirir imágenes en </w:t>
      </w:r>
      <w:r w:rsidR="007526B7" w:rsidRPr="00164C23">
        <w:rPr>
          <w:iCs/>
          <w:color w:val="000000"/>
          <w:sz w:val="36"/>
          <w:szCs w:val="36"/>
        </w:rPr>
        <w:t>tridimensional</w:t>
      </w:r>
      <w:r w:rsidRPr="00164C23">
        <w:rPr>
          <w:iCs/>
          <w:color w:val="000000"/>
          <w:sz w:val="36"/>
          <w:szCs w:val="36"/>
        </w:rPr>
        <w:t xml:space="preserve"> y reconstruir todos los planos necesarios (axiales, coronales, sagitales y 3D) de un órgano, lo que constituye una poderosa herramienta para el diagnóstico de enfermed</w:t>
      </w:r>
      <w:r w:rsidRPr="00164C23">
        <w:rPr>
          <w:iCs/>
          <w:color w:val="000000"/>
          <w:sz w:val="36"/>
          <w:szCs w:val="36"/>
        </w:rPr>
        <w:t>a</w:t>
      </w:r>
      <w:r w:rsidRPr="00164C23">
        <w:rPr>
          <w:iCs/>
          <w:color w:val="000000"/>
          <w:sz w:val="36"/>
          <w:szCs w:val="36"/>
        </w:rPr>
        <w:t xml:space="preserve">des. Estas Cámaras Gamma son llamadas SPECT, </w:t>
      </w:r>
      <w:r w:rsidR="00874F30">
        <w:rPr>
          <w:iCs/>
          <w:color w:val="000000"/>
          <w:sz w:val="36"/>
          <w:szCs w:val="36"/>
        </w:rPr>
        <w:t>cuyas siglas signif</w:t>
      </w:r>
      <w:r w:rsidR="00874F30">
        <w:rPr>
          <w:iCs/>
          <w:color w:val="000000"/>
          <w:sz w:val="36"/>
          <w:szCs w:val="36"/>
        </w:rPr>
        <w:t>i</w:t>
      </w:r>
      <w:r w:rsidR="00874F30">
        <w:rPr>
          <w:iCs/>
          <w:color w:val="000000"/>
          <w:sz w:val="36"/>
          <w:szCs w:val="36"/>
        </w:rPr>
        <w:t xml:space="preserve">can </w:t>
      </w:r>
      <w:r w:rsidRPr="00164C23">
        <w:rPr>
          <w:iCs/>
          <w:color w:val="000000"/>
          <w:sz w:val="36"/>
          <w:szCs w:val="36"/>
        </w:rPr>
        <w:t>"T</w:t>
      </w:r>
      <w:r w:rsidRPr="00164C23">
        <w:rPr>
          <w:iCs/>
          <w:color w:val="000000"/>
          <w:sz w:val="36"/>
          <w:szCs w:val="36"/>
        </w:rPr>
        <w:t>o</w:t>
      </w:r>
      <w:r w:rsidRPr="00164C23">
        <w:rPr>
          <w:iCs/>
          <w:color w:val="000000"/>
          <w:sz w:val="36"/>
          <w:szCs w:val="36"/>
        </w:rPr>
        <w:t xml:space="preserve">mografía Computada Por Emisión de Fotón único". </w:t>
      </w:r>
    </w:p>
    <w:p w:rsidR="00164C23" w:rsidRDefault="00454569" w:rsidP="007526B7">
      <w:pPr>
        <w:jc w:val="both"/>
        <w:rPr>
          <w:iCs/>
          <w:color w:val="000000"/>
          <w:sz w:val="36"/>
          <w:szCs w:val="36"/>
        </w:rPr>
      </w:pPr>
      <w:r w:rsidRPr="00164C23">
        <w:rPr>
          <w:iCs/>
          <w:color w:val="000000"/>
          <w:sz w:val="36"/>
          <w:szCs w:val="36"/>
        </w:rPr>
        <w:lastRenderedPageBreak/>
        <w:br/>
      </w:r>
      <w:r w:rsidRPr="00164C23">
        <w:rPr>
          <w:b/>
          <w:bCs/>
          <w:iCs/>
          <w:color w:val="000000"/>
          <w:sz w:val="36"/>
          <w:szCs w:val="36"/>
        </w:rPr>
        <w:t>Modificación del encéfalo</w:t>
      </w:r>
      <w:r w:rsidRPr="00164C23">
        <w:rPr>
          <w:iCs/>
          <w:color w:val="000000"/>
          <w:sz w:val="36"/>
          <w:szCs w:val="36"/>
        </w:rPr>
        <w:t xml:space="preserve"> </w:t>
      </w:r>
    </w:p>
    <w:p w:rsidR="007526B7" w:rsidRDefault="00454569" w:rsidP="007526B7">
      <w:pPr>
        <w:jc w:val="both"/>
        <w:rPr>
          <w:iCs/>
          <w:color w:val="000000"/>
          <w:sz w:val="36"/>
          <w:szCs w:val="36"/>
        </w:rPr>
      </w:pPr>
      <w:r w:rsidRPr="00164C23">
        <w:rPr>
          <w:iCs/>
          <w:color w:val="000000"/>
          <w:sz w:val="36"/>
          <w:szCs w:val="36"/>
        </w:rPr>
        <w:br/>
        <w:t>Lo primero que arrojó esta investigación con cámaras Gamma es que la actividad del encéfalo se modifica con las actividades espirituales. La actividad se intensifica en la parte frontal del cerebro cuando se desarr</w:t>
      </w:r>
      <w:r w:rsidRPr="00164C23">
        <w:rPr>
          <w:iCs/>
          <w:color w:val="000000"/>
          <w:sz w:val="36"/>
          <w:szCs w:val="36"/>
        </w:rPr>
        <w:t>o</w:t>
      </w:r>
      <w:r w:rsidRPr="00164C23">
        <w:rPr>
          <w:iCs/>
          <w:color w:val="000000"/>
          <w:sz w:val="36"/>
          <w:szCs w:val="36"/>
        </w:rPr>
        <w:t xml:space="preserve">lla la concentración propia de la meditación o de la oración. </w:t>
      </w:r>
      <w:r w:rsidRPr="00164C23">
        <w:rPr>
          <w:iCs/>
          <w:color w:val="000000"/>
          <w:sz w:val="36"/>
          <w:szCs w:val="36"/>
        </w:rPr>
        <w:br/>
      </w:r>
      <w:r w:rsidRPr="00164C23">
        <w:rPr>
          <w:iCs/>
          <w:color w:val="000000"/>
          <w:sz w:val="36"/>
          <w:szCs w:val="36"/>
        </w:rPr>
        <w:br/>
        <w:t>Al mismo tiempo, el Spect reveló un descenso de la actividad en la r</w:t>
      </w:r>
      <w:r w:rsidRPr="00164C23">
        <w:rPr>
          <w:iCs/>
          <w:color w:val="000000"/>
          <w:sz w:val="36"/>
          <w:szCs w:val="36"/>
        </w:rPr>
        <w:t>e</w:t>
      </w:r>
      <w:r w:rsidRPr="00164C23">
        <w:rPr>
          <w:iCs/>
          <w:color w:val="000000"/>
          <w:sz w:val="36"/>
          <w:szCs w:val="36"/>
        </w:rPr>
        <w:t>gión de los lóbulos parietales, que es la que desempeña la función fu</w:t>
      </w:r>
      <w:r w:rsidRPr="00164C23">
        <w:rPr>
          <w:iCs/>
          <w:color w:val="000000"/>
          <w:sz w:val="36"/>
          <w:szCs w:val="36"/>
        </w:rPr>
        <w:t>n</w:t>
      </w:r>
      <w:r w:rsidRPr="00164C23">
        <w:rPr>
          <w:iCs/>
          <w:color w:val="000000"/>
          <w:sz w:val="36"/>
          <w:szCs w:val="36"/>
        </w:rPr>
        <w:t>damental para ubicarnos en el espacio y la que permite al yo distinguirse de los demás.</w:t>
      </w:r>
    </w:p>
    <w:p w:rsidR="007526B7" w:rsidRDefault="00454569" w:rsidP="007526B7">
      <w:pPr>
        <w:jc w:val="both"/>
        <w:rPr>
          <w:iCs/>
          <w:color w:val="000000"/>
          <w:sz w:val="36"/>
          <w:szCs w:val="36"/>
        </w:rPr>
      </w:pPr>
      <w:r w:rsidRPr="00164C23">
        <w:rPr>
          <w:iCs/>
          <w:color w:val="000000"/>
          <w:sz w:val="36"/>
          <w:szCs w:val="36"/>
        </w:rPr>
        <w:br/>
        <w:t>Este descenso de la actividad en los lóbulos parietales origina perce</w:t>
      </w:r>
      <w:r w:rsidRPr="00164C23">
        <w:rPr>
          <w:iCs/>
          <w:color w:val="000000"/>
          <w:sz w:val="36"/>
          <w:szCs w:val="36"/>
        </w:rPr>
        <w:t>p</w:t>
      </w:r>
      <w:r w:rsidRPr="00164C23">
        <w:rPr>
          <w:iCs/>
          <w:color w:val="000000"/>
          <w:sz w:val="36"/>
          <w:szCs w:val="36"/>
        </w:rPr>
        <w:t>ciones espaciales anormales y la pérdida del sentido habitual de uno mismo que se tiene en estado de vigilia.</w:t>
      </w:r>
    </w:p>
    <w:p w:rsidR="007526B7" w:rsidRDefault="00454569" w:rsidP="007526B7">
      <w:pPr>
        <w:jc w:val="both"/>
        <w:rPr>
          <w:iCs/>
          <w:color w:val="000000"/>
          <w:sz w:val="36"/>
          <w:szCs w:val="36"/>
        </w:rPr>
      </w:pPr>
      <w:r w:rsidRPr="00164C23">
        <w:rPr>
          <w:iCs/>
          <w:color w:val="000000"/>
          <w:sz w:val="36"/>
          <w:szCs w:val="36"/>
        </w:rPr>
        <w:br/>
        <w:t>Es en ese momento cuando se posibilita la así llamada experiencia mística, que es la que permite a un sujeto trascender su identidad indiv</w:t>
      </w:r>
      <w:r w:rsidRPr="00164C23">
        <w:rPr>
          <w:iCs/>
          <w:color w:val="000000"/>
          <w:sz w:val="36"/>
          <w:szCs w:val="36"/>
        </w:rPr>
        <w:t>i</w:t>
      </w:r>
      <w:r w:rsidRPr="00164C23">
        <w:rPr>
          <w:iCs/>
          <w:color w:val="000000"/>
          <w:sz w:val="36"/>
          <w:szCs w:val="36"/>
        </w:rPr>
        <w:t xml:space="preserve">dual e identificarse con la totalidad que se supone sustenta al universo físico conocido. </w:t>
      </w:r>
    </w:p>
    <w:p w:rsidR="00164C23" w:rsidRDefault="00454569" w:rsidP="007526B7">
      <w:pPr>
        <w:jc w:val="both"/>
        <w:rPr>
          <w:iCs/>
          <w:color w:val="000000"/>
          <w:sz w:val="36"/>
          <w:szCs w:val="36"/>
        </w:rPr>
      </w:pPr>
      <w:r w:rsidRPr="00164C23">
        <w:rPr>
          <w:iCs/>
          <w:color w:val="000000"/>
          <w:sz w:val="36"/>
          <w:szCs w:val="36"/>
        </w:rPr>
        <w:br/>
      </w:r>
      <w:r w:rsidRPr="00164C23">
        <w:rPr>
          <w:b/>
          <w:bCs/>
          <w:iCs/>
          <w:color w:val="000000"/>
          <w:sz w:val="36"/>
          <w:szCs w:val="36"/>
        </w:rPr>
        <w:t>Repercusión social</w:t>
      </w:r>
      <w:r w:rsidRPr="00164C23">
        <w:rPr>
          <w:iCs/>
          <w:color w:val="000000"/>
          <w:sz w:val="36"/>
          <w:szCs w:val="36"/>
        </w:rPr>
        <w:t xml:space="preserve"> </w:t>
      </w:r>
    </w:p>
    <w:p w:rsidR="00164C23" w:rsidRDefault="00454569" w:rsidP="007526B7">
      <w:pPr>
        <w:jc w:val="both"/>
        <w:rPr>
          <w:iCs/>
          <w:color w:val="000000"/>
          <w:sz w:val="36"/>
          <w:szCs w:val="36"/>
        </w:rPr>
      </w:pPr>
      <w:r w:rsidRPr="00164C23">
        <w:rPr>
          <w:iCs/>
          <w:color w:val="000000"/>
          <w:sz w:val="36"/>
          <w:szCs w:val="36"/>
        </w:rPr>
        <w:br/>
        <w:t>La investigación de Newberg y d'Aquili ha sido objeto de todo tipo de comentarios, ya que si para sus artífices debe ser considerada como un argumento a favor de la existencia de Dios, para otros, más críticos, este circuito cerebral de la espiritualidad confirma que la experiencia espir</w:t>
      </w:r>
      <w:r w:rsidRPr="00164C23">
        <w:rPr>
          <w:iCs/>
          <w:color w:val="000000"/>
          <w:sz w:val="36"/>
          <w:szCs w:val="36"/>
        </w:rPr>
        <w:t>i</w:t>
      </w:r>
      <w:r w:rsidRPr="00164C23">
        <w:rPr>
          <w:iCs/>
          <w:color w:val="000000"/>
          <w:sz w:val="36"/>
          <w:szCs w:val="36"/>
        </w:rPr>
        <w:t>tual o religiosa de la especie es sólo un producto más de la actividad c</w:t>
      </w:r>
      <w:r w:rsidRPr="00164C23">
        <w:rPr>
          <w:iCs/>
          <w:color w:val="000000"/>
          <w:sz w:val="36"/>
          <w:szCs w:val="36"/>
        </w:rPr>
        <w:t>e</w:t>
      </w:r>
      <w:r w:rsidRPr="00164C23">
        <w:rPr>
          <w:iCs/>
          <w:color w:val="000000"/>
          <w:sz w:val="36"/>
          <w:szCs w:val="36"/>
        </w:rPr>
        <w:t xml:space="preserve">rebral, sin ningún soporte real fuera de nuestra percepción. </w:t>
      </w:r>
    </w:p>
    <w:p w:rsidR="00164C23" w:rsidRDefault="00454569" w:rsidP="007526B7">
      <w:pPr>
        <w:jc w:val="both"/>
        <w:rPr>
          <w:iCs/>
          <w:color w:val="000000"/>
          <w:sz w:val="36"/>
          <w:szCs w:val="36"/>
        </w:rPr>
      </w:pPr>
      <w:r w:rsidRPr="00164C23">
        <w:rPr>
          <w:iCs/>
          <w:color w:val="000000"/>
          <w:sz w:val="36"/>
          <w:szCs w:val="36"/>
        </w:rPr>
        <w:br/>
        <w:t>Para los defensores de este punto de vista, la creencia religiosa ha sido prevista por la evolución con una doble función: por un lado, para ay</w:t>
      </w:r>
      <w:r w:rsidRPr="00164C23">
        <w:rPr>
          <w:iCs/>
          <w:color w:val="000000"/>
          <w:sz w:val="36"/>
          <w:szCs w:val="36"/>
        </w:rPr>
        <w:t>u</w:t>
      </w:r>
      <w:r w:rsidRPr="00164C23">
        <w:rPr>
          <w:iCs/>
          <w:color w:val="000000"/>
          <w:sz w:val="36"/>
          <w:szCs w:val="36"/>
        </w:rPr>
        <w:t>dar a los seres humanos a superar las dificultades de la vida, y por otro lado, para contribuir a la supervivencia, lo que explica por sí mismo su implantación en la neurogénesis.</w:t>
      </w:r>
    </w:p>
    <w:p w:rsidR="00164C23" w:rsidRDefault="00454569" w:rsidP="007526B7">
      <w:pPr>
        <w:jc w:val="both"/>
        <w:rPr>
          <w:iCs/>
          <w:color w:val="000000"/>
          <w:sz w:val="36"/>
          <w:szCs w:val="36"/>
        </w:rPr>
      </w:pPr>
      <w:r w:rsidRPr="00164C23">
        <w:rPr>
          <w:iCs/>
          <w:color w:val="000000"/>
          <w:sz w:val="36"/>
          <w:szCs w:val="36"/>
        </w:rPr>
        <w:lastRenderedPageBreak/>
        <w:t xml:space="preserve"> </w:t>
      </w:r>
      <w:r w:rsidRPr="00164C23">
        <w:rPr>
          <w:iCs/>
          <w:color w:val="000000"/>
          <w:sz w:val="36"/>
          <w:szCs w:val="36"/>
        </w:rPr>
        <w:br/>
        <w:t>De todas formas, al margen de las lecturas que puedan hacerse de la i</w:t>
      </w:r>
      <w:r w:rsidRPr="00164C23">
        <w:rPr>
          <w:iCs/>
          <w:color w:val="000000"/>
          <w:sz w:val="36"/>
          <w:szCs w:val="36"/>
        </w:rPr>
        <w:t>n</w:t>
      </w:r>
      <w:r w:rsidRPr="00164C23">
        <w:rPr>
          <w:iCs/>
          <w:color w:val="000000"/>
          <w:sz w:val="36"/>
          <w:szCs w:val="36"/>
        </w:rPr>
        <w:t>vestigación, lo cierto es que dentro del ámbito científico crece el interés por el estudio del cerebro y de su implicación en los procesos relacion</w:t>
      </w:r>
      <w:r w:rsidRPr="00164C23">
        <w:rPr>
          <w:iCs/>
          <w:color w:val="000000"/>
          <w:sz w:val="36"/>
          <w:szCs w:val="36"/>
        </w:rPr>
        <w:t>a</w:t>
      </w:r>
      <w:r w:rsidRPr="00164C23">
        <w:rPr>
          <w:iCs/>
          <w:color w:val="000000"/>
          <w:sz w:val="36"/>
          <w:szCs w:val="36"/>
        </w:rPr>
        <w:t>dos con la experiencia religiosa.</w:t>
      </w:r>
    </w:p>
    <w:p w:rsidR="00164C23" w:rsidRDefault="00454569" w:rsidP="007526B7">
      <w:pPr>
        <w:jc w:val="both"/>
        <w:rPr>
          <w:iCs/>
          <w:color w:val="000000"/>
          <w:sz w:val="36"/>
          <w:szCs w:val="36"/>
        </w:rPr>
      </w:pPr>
      <w:r w:rsidRPr="00164C23">
        <w:rPr>
          <w:iCs/>
          <w:color w:val="000000"/>
          <w:sz w:val="36"/>
          <w:szCs w:val="36"/>
        </w:rPr>
        <w:t xml:space="preserve"> </w:t>
      </w:r>
      <w:r w:rsidRPr="00164C23">
        <w:rPr>
          <w:iCs/>
          <w:color w:val="000000"/>
          <w:sz w:val="36"/>
          <w:szCs w:val="36"/>
        </w:rPr>
        <w:br/>
      </w:r>
      <w:hyperlink r:id="rId5" w:history="1">
        <w:r w:rsidRPr="00164C23">
          <w:rPr>
            <w:iCs/>
            <w:color w:val="000000"/>
            <w:sz w:val="36"/>
            <w:szCs w:val="36"/>
            <w:u w:val="single"/>
          </w:rPr>
          <w:t>Roy Mathew</w:t>
        </w:r>
      </w:hyperlink>
      <w:r w:rsidRPr="00164C23">
        <w:rPr>
          <w:iCs/>
          <w:color w:val="000000"/>
          <w:sz w:val="36"/>
          <w:szCs w:val="36"/>
        </w:rPr>
        <w:t>, de la Universidad de Duke, lleva años investigando la r</w:t>
      </w:r>
      <w:r w:rsidRPr="00164C23">
        <w:rPr>
          <w:iCs/>
          <w:color w:val="000000"/>
          <w:sz w:val="36"/>
          <w:szCs w:val="36"/>
        </w:rPr>
        <w:t>e</w:t>
      </w:r>
      <w:r w:rsidRPr="00164C23">
        <w:rPr>
          <w:iCs/>
          <w:color w:val="000000"/>
          <w:sz w:val="36"/>
          <w:szCs w:val="36"/>
        </w:rPr>
        <w:t>lación que pueda existir entre las experiencias religiosas y los estímulos cerebrales provocados por drogas alucinógenas.</w:t>
      </w:r>
    </w:p>
    <w:p w:rsidR="00164C23" w:rsidRDefault="00454569" w:rsidP="007526B7">
      <w:pPr>
        <w:jc w:val="both"/>
        <w:rPr>
          <w:iCs/>
          <w:color w:val="000000"/>
          <w:sz w:val="36"/>
          <w:szCs w:val="36"/>
        </w:rPr>
      </w:pPr>
      <w:r w:rsidRPr="00164C23">
        <w:rPr>
          <w:iCs/>
          <w:color w:val="000000"/>
          <w:sz w:val="36"/>
          <w:szCs w:val="36"/>
        </w:rPr>
        <w:br/>
        <w:t xml:space="preserve">The </w:t>
      </w:r>
      <w:hyperlink r:id="rId6" w:history="1">
        <w:r w:rsidRPr="00164C23">
          <w:rPr>
            <w:iCs/>
            <w:color w:val="000000"/>
            <w:sz w:val="36"/>
            <w:szCs w:val="36"/>
            <w:u w:val="single"/>
          </w:rPr>
          <w:t>Washington Post</w:t>
        </w:r>
      </w:hyperlink>
      <w:r w:rsidRPr="00164C23">
        <w:rPr>
          <w:iCs/>
          <w:color w:val="000000"/>
          <w:sz w:val="36"/>
          <w:szCs w:val="36"/>
        </w:rPr>
        <w:t xml:space="preserve"> también ha dedicado algún trabajo a explicar la búsqueda de la sinapsis de la espiritualidad, desvelando la amplitud de las investigaciones que se realizan en este campo.</w:t>
      </w:r>
    </w:p>
    <w:p w:rsidR="00164C23" w:rsidRDefault="00454569" w:rsidP="007526B7">
      <w:pPr>
        <w:jc w:val="both"/>
        <w:rPr>
          <w:iCs/>
          <w:color w:val="000000"/>
          <w:sz w:val="36"/>
          <w:szCs w:val="36"/>
        </w:rPr>
      </w:pPr>
      <w:r w:rsidRPr="00164C23">
        <w:rPr>
          <w:iCs/>
          <w:color w:val="000000"/>
          <w:sz w:val="36"/>
          <w:szCs w:val="36"/>
        </w:rPr>
        <w:t xml:space="preserve"> </w:t>
      </w:r>
      <w:r w:rsidRPr="00164C23">
        <w:rPr>
          <w:iCs/>
          <w:color w:val="000000"/>
          <w:sz w:val="36"/>
          <w:szCs w:val="36"/>
        </w:rPr>
        <w:br/>
      </w:r>
      <w:r w:rsidRPr="00164C23">
        <w:rPr>
          <w:b/>
          <w:bCs/>
          <w:iCs/>
          <w:color w:val="000000"/>
          <w:sz w:val="36"/>
          <w:szCs w:val="36"/>
        </w:rPr>
        <w:t>Religión y salud</w:t>
      </w:r>
      <w:r w:rsidRPr="00164C23">
        <w:rPr>
          <w:iCs/>
          <w:color w:val="000000"/>
          <w:sz w:val="36"/>
          <w:szCs w:val="36"/>
        </w:rPr>
        <w:t xml:space="preserve"> </w:t>
      </w:r>
    </w:p>
    <w:p w:rsidR="00164C23" w:rsidRDefault="00454569" w:rsidP="007526B7">
      <w:pPr>
        <w:jc w:val="both"/>
        <w:rPr>
          <w:iCs/>
          <w:color w:val="000000"/>
          <w:sz w:val="36"/>
          <w:szCs w:val="36"/>
        </w:rPr>
      </w:pPr>
      <w:r w:rsidRPr="00164C23">
        <w:rPr>
          <w:iCs/>
          <w:color w:val="000000"/>
          <w:sz w:val="36"/>
          <w:szCs w:val="36"/>
        </w:rPr>
        <w:br/>
        <w:t>Entre ellas se refiere a la de Michael Persinger, de la Universidad La</w:t>
      </w:r>
      <w:r w:rsidRPr="00164C23">
        <w:rPr>
          <w:iCs/>
          <w:color w:val="000000"/>
          <w:sz w:val="36"/>
          <w:szCs w:val="36"/>
        </w:rPr>
        <w:t>u</w:t>
      </w:r>
      <w:r w:rsidRPr="00164C23">
        <w:rPr>
          <w:iCs/>
          <w:color w:val="000000"/>
          <w:sz w:val="36"/>
          <w:szCs w:val="36"/>
        </w:rPr>
        <w:t>rentian de Sudbury, en Ontario, quien consigue provocar experiencias místicas en voluntarios a través de irrigar sus cráneos con débiles señ</w:t>
      </w:r>
      <w:r w:rsidRPr="00164C23">
        <w:rPr>
          <w:iCs/>
          <w:color w:val="000000"/>
          <w:sz w:val="36"/>
          <w:szCs w:val="36"/>
        </w:rPr>
        <w:t>a</w:t>
      </w:r>
      <w:r w:rsidRPr="00164C23">
        <w:rPr>
          <w:iCs/>
          <w:color w:val="000000"/>
          <w:sz w:val="36"/>
          <w:szCs w:val="36"/>
        </w:rPr>
        <w:t xml:space="preserve">les electromagnéticas. </w:t>
      </w:r>
      <w:hyperlink r:id="rId7" w:history="1">
        <w:r w:rsidRPr="00164C23">
          <w:rPr>
            <w:iCs/>
            <w:color w:val="000000"/>
            <w:sz w:val="36"/>
            <w:szCs w:val="36"/>
            <w:u w:val="single"/>
          </w:rPr>
          <w:t>Wired</w:t>
        </w:r>
      </w:hyperlink>
      <w:r w:rsidRPr="00164C23">
        <w:rPr>
          <w:iCs/>
          <w:color w:val="000000"/>
          <w:sz w:val="36"/>
          <w:szCs w:val="36"/>
        </w:rPr>
        <w:t xml:space="preserve"> le ha dedicado también un interesante art</w:t>
      </w:r>
      <w:r w:rsidRPr="00164C23">
        <w:rPr>
          <w:iCs/>
          <w:color w:val="000000"/>
          <w:sz w:val="36"/>
          <w:szCs w:val="36"/>
        </w:rPr>
        <w:t>í</w:t>
      </w:r>
      <w:r w:rsidRPr="00164C23">
        <w:rPr>
          <w:iCs/>
          <w:color w:val="000000"/>
          <w:sz w:val="36"/>
          <w:szCs w:val="36"/>
        </w:rPr>
        <w:t>culo.</w:t>
      </w:r>
    </w:p>
    <w:p w:rsidR="000871BA" w:rsidRDefault="00454569" w:rsidP="007526B7">
      <w:pPr>
        <w:jc w:val="both"/>
        <w:rPr>
          <w:iCs/>
          <w:color w:val="000000"/>
          <w:sz w:val="36"/>
          <w:szCs w:val="36"/>
        </w:rPr>
      </w:pPr>
      <w:r w:rsidRPr="00164C23">
        <w:rPr>
          <w:iCs/>
          <w:color w:val="000000"/>
          <w:sz w:val="36"/>
          <w:szCs w:val="36"/>
        </w:rPr>
        <w:t xml:space="preserve"> </w:t>
      </w:r>
      <w:r w:rsidRPr="00164C23">
        <w:rPr>
          <w:iCs/>
          <w:color w:val="000000"/>
          <w:sz w:val="36"/>
          <w:szCs w:val="36"/>
        </w:rPr>
        <w:br/>
        <w:t xml:space="preserve">Benjamín Elías Hidalgo ha elaborado por su parte un interesante </w:t>
      </w:r>
      <w:hyperlink r:id="rId8" w:history="1">
        <w:r w:rsidRPr="00164C23">
          <w:rPr>
            <w:iCs/>
            <w:color w:val="000000"/>
            <w:sz w:val="36"/>
            <w:szCs w:val="36"/>
            <w:u w:val="single"/>
          </w:rPr>
          <w:t>dossier</w:t>
        </w:r>
      </w:hyperlink>
      <w:r w:rsidRPr="00164C23">
        <w:rPr>
          <w:iCs/>
          <w:color w:val="000000"/>
          <w:sz w:val="36"/>
          <w:szCs w:val="36"/>
        </w:rPr>
        <w:t xml:space="preserve"> sobre la utilidad de la neuropsicología para la experiencia religiosa, que constituye una referencia sobre las investigaciones que se realizan en e</w:t>
      </w:r>
      <w:r w:rsidRPr="00164C23">
        <w:rPr>
          <w:iCs/>
          <w:color w:val="000000"/>
          <w:sz w:val="36"/>
          <w:szCs w:val="36"/>
        </w:rPr>
        <w:t>s</w:t>
      </w:r>
      <w:r w:rsidRPr="00164C23">
        <w:rPr>
          <w:iCs/>
          <w:color w:val="000000"/>
          <w:sz w:val="36"/>
          <w:szCs w:val="36"/>
        </w:rPr>
        <w:t xml:space="preserve">te campo y las reflexiones que suscitan. </w:t>
      </w:r>
    </w:p>
    <w:p w:rsidR="000871BA" w:rsidRDefault="00454569" w:rsidP="007526B7">
      <w:pPr>
        <w:jc w:val="both"/>
        <w:rPr>
          <w:iCs/>
          <w:color w:val="000000"/>
          <w:sz w:val="36"/>
          <w:szCs w:val="36"/>
        </w:rPr>
      </w:pPr>
      <w:r w:rsidRPr="00164C23">
        <w:rPr>
          <w:iCs/>
          <w:color w:val="000000"/>
          <w:sz w:val="36"/>
          <w:szCs w:val="36"/>
        </w:rPr>
        <w:br/>
        <w:t>Estos son algunos ejemplos de las investigaciones que se realizan en el marco de la así llamada neuroteología. Otro ejemplo se refiere a las i</w:t>
      </w:r>
      <w:r w:rsidRPr="00164C23">
        <w:rPr>
          <w:iCs/>
          <w:color w:val="000000"/>
          <w:sz w:val="36"/>
          <w:szCs w:val="36"/>
        </w:rPr>
        <w:t>n</w:t>
      </w:r>
      <w:r w:rsidRPr="00164C23">
        <w:rPr>
          <w:iCs/>
          <w:color w:val="000000"/>
          <w:sz w:val="36"/>
          <w:szCs w:val="36"/>
        </w:rPr>
        <w:t xml:space="preserve">vestigaciones médicas sobre la relación entre la meditación o la oración y el estado de salud, de las que ya nos hicimos eco oportunamente en </w:t>
      </w:r>
      <w:hyperlink r:id="rId9" w:history="1">
        <w:r w:rsidRPr="00164C23">
          <w:rPr>
            <w:iCs/>
            <w:color w:val="000000"/>
            <w:sz w:val="36"/>
            <w:szCs w:val="36"/>
            <w:u w:val="single"/>
          </w:rPr>
          <w:t>Tendencias</w:t>
        </w:r>
      </w:hyperlink>
      <w:r w:rsidRPr="00164C23">
        <w:rPr>
          <w:iCs/>
          <w:color w:val="000000"/>
          <w:sz w:val="36"/>
          <w:szCs w:val="36"/>
        </w:rPr>
        <w:t xml:space="preserve">. </w:t>
      </w:r>
      <w:r w:rsidRPr="00164C23">
        <w:rPr>
          <w:iCs/>
          <w:color w:val="000000"/>
          <w:sz w:val="36"/>
          <w:szCs w:val="36"/>
        </w:rPr>
        <w:br/>
      </w:r>
      <w:r w:rsidRPr="00164C23">
        <w:rPr>
          <w:iCs/>
          <w:color w:val="000000"/>
          <w:sz w:val="36"/>
          <w:szCs w:val="36"/>
        </w:rPr>
        <w:br/>
        <w:t>Más de 1.200 estudios (de los cuales el 90% en Estados Unidos) se han publicado en los últimos diez años que relacionan la espiritualidad con la salud.</w:t>
      </w:r>
    </w:p>
    <w:p w:rsidR="007526B7" w:rsidRDefault="00454569" w:rsidP="007526B7">
      <w:pPr>
        <w:jc w:val="both"/>
        <w:rPr>
          <w:iCs/>
          <w:color w:val="000000"/>
          <w:sz w:val="36"/>
          <w:szCs w:val="36"/>
        </w:rPr>
      </w:pPr>
      <w:r w:rsidRPr="00164C23">
        <w:rPr>
          <w:iCs/>
          <w:color w:val="000000"/>
          <w:sz w:val="36"/>
          <w:szCs w:val="36"/>
        </w:rPr>
        <w:lastRenderedPageBreak/>
        <w:t xml:space="preserve">Como conclusión de la mayoría de ellos puede establecerse que tener la convicción de estar protegido por una fuerza superior o de estar unido en </w:t>
      </w:r>
      <w:r w:rsidR="000871BA">
        <w:rPr>
          <w:iCs/>
          <w:color w:val="000000"/>
          <w:sz w:val="36"/>
          <w:szCs w:val="36"/>
        </w:rPr>
        <w:t>una creencia con otras personas</w:t>
      </w:r>
      <w:r w:rsidRPr="00164C23">
        <w:rPr>
          <w:iCs/>
          <w:color w:val="000000"/>
          <w:sz w:val="36"/>
          <w:szCs w:val="36"/>
        </w:rPr>
        <w:t xml:space="preserve"> es un elemento que potencia la efic</w:t>
      </w:r>
      <w:r w:rsidRPr="00164C23">
        <w:rPr>
          <w:iCs/>
          <w:color w:val="000000"/>
          <w:sz w:val="36"/>
          <w:szCs w:val="36"/>
        </w:rPr>
        <w:t>a</w:t>
      </w:r>
      <w:r w:rsidRPr="00164C23">
        <w:rPr>
          <w:iCs/>
          <w:color w:val="000000"/>
          <w:sz w:val="36"/>
          <w:szCs w:val="36"/>
        </w:rPr>
        <w:t>cia del sistema inmunitario humano frente a las más diversas enferm</w:t>
      </w:r>
      <w:r w:rsidRPr="00164C23">
        <w:rPr>
          <w:iCs/>
          <w:color w:val="000000"/>
          <w:sz w:val="36"/>
          <w:szCs w:val="36"/>
        </w:rPr>
        <w:t>e</w:t>
      </w:r>
      <w:r w:rsidRPr="00164C23">
        <w:rPr>
          <w:iCs/>
          <w:color w:val="000000"/>
          <w:sz w:val="36"/>
          <w:szCs w:val="36"/>
        </w:rPr>
        <w:t xml:space="preserve">dades, desde el cáncer a las cardiacas. </w:t>
      </w:r>
    </w:p>
    <w:p w:rsidR="002F0702" w:rsidRDefault="002F0702" w:rsidP="007526B7">
      <w:pPr>
        <w:jc w:val="both"/>
        <w:rPr>
          <w:iCs/>
          <w:color w:val="000000"/>
          <w:sz w:val="36"/>
          <w:szCs w:val="36"/>
        </w:rPr>
      </w:pPr>
    </w:p>
    <w:p w:rsidR="00454569" w:rsidRDefault="00454569" w:rsidP="007526B7">
      <w:pPr>
        <w:jc w:val="both"/>
        <w:rPr>
          <w:iCs/>
          <w:color w:val="000000"/>
          <w:sz w:val="36"/>
          <w:szCs w:val="36"/>
        </w:rPr>
      </w:pPr>
      <w:r w:rsidRPr="00164C23">
        <w:rPr>
          <w:iCs/>
          <w:color w:val="000000"/>
          <w:sz w:val="36"/>
          <w:szCs w:val="36"/>
        </w:rPr>
        <w:t>Sin embargo, el ingrediente activo, el factor determinante</w:t>
      </w:r>
      <w:r w:rsidR="00874F30">
        <w:rPr>
          <w:iCs/>
          <w:color w:val="000000"/>
          <w:sz w:val="36"/>
          <w:szCs w:val="36"/>
        </w:rPr>
        <w:t xml:space="preserve"> de esta con</w:t>
      </w:r>
      <w:r w:rsidR="00874F30">
        <w:rPr>
          <w:iCs/>
          <w:color w:val="000000"/>
          <w:sz w:val="36"/>
          <w:szCs w:val="36"/>
        </w:rPr>
        <w:t>s</w:t>
      </w:r>
      <w:r w:rsidR="00874F30">
        <w:rPr>
          <w:iCs/>
          <w:color w:val="000000"/>
          <w:sz w:val="36"/>
          <w:szCs w:val="36"/>
        </w:rPr>
        <w:t>tatación</w:t>
      </w:r>
      <w:r w:rsidRPr="00164C23">
        <w:rPr>
          <w:iCs/>
          <w:color w:val="000000"/>
          <w:sz w:val="36"/>
          <w:szCs w:val="36"/>
        </w:rPr>
        <w:t xml:space="preserve"> no se ha encontrado, por lo que la investigación sobre los ca</w:t>
      </w:r>
      <w:r w:rsidRPr="00164C23">
        <w:rPr>
          <w:iCs/>
          <w:color w:val="000000"/>
          <w:sz w:val="36"/>
          <w:szCs w:val="36"/>
        </w:rPr>
        <w:t>m</w:t>
      </w:r>
      <w:r w:rsidRPr="00164C23">
        <w:rPr>
          <w:iCs/>
          <w:color w:val="000000"/>
          <w:sz w:val="36"/>
          <w:szCs w:val="36"/>
        </w:rPr>
        <w:t>bios cerebrales ocurridos en procesos de oración puede ayudar a pr</w:t>
      </w:r>
      <w:r w:rsidRPr="00164C23">
        <w:rPr>
          <w:iCs/>
          <w:color w:val="000000"/>
          <w:sz w:val="36"/>
          <w:szCs w:val="36"/>
        </w:rPr>
        <w:t>o</w:t>
      </w:r>
      <w:r w:rsidRPr="00164C23">
        <w:rPr>
          <w:iCs/>
          <w:color w:val="000000"/>
          <w:sz w:val="36"/>
          <w:szCs w:val="36"/>
        </w:rPr>
        <w:t xml:space="preserve">fundizar en estas investigaciones. </w:t>
      </w:r>
    </w:p>
    <w:p w:rsidR="00874F30" w:rsidRDefault="00874F30" w:rsidP="007526B7">
      <w:pPr>
        <w:jc w:val="both"/>
        <w:rPr>
          <w:iCs/>
          <w:color w:val="000000"/>
          <w:sz w:val="36"/>
          <w:szCs w:val="36"/>
        </w:rPr>
      </w:pPr>
    </w:p>
    <w:p w:rsidR="00874F30" w:rsidRDefault="00874F30" w:rsidP="007526B7">
      <w:pPr>
        <w:jc w:val="both"/>
        <w:rPr>
          <w:iCs/>
          <w:color w:val="000000"/>
          <w:sz w:val="36"/>
          <w:szCs w:val="36"/>
        </w:rPr>
      </w:pPr>
      <w:r>
        <w:rPr>
          <w:iCs/>
          <w:color w:val="000000"/>
          <w:sz w:val="36"/>
          <w:szCs w:val="36"/>
        </w:rPr>
        <w:t>Miguel Vera Gallego</w:t>
      </w:r>
    </w:p>
    <w:p w:rsidR="000871BA" w:rsidRDefault="000871BA" w:rsidP="007526B7">
      <w:pPr>
        <w:jc w:val="both"/>
        <w:rPr>
          <w:iCs/>
          <w:color w:val="000000"/>
          <w:sz w:val="36"/>
          <w:szCs w:val="36"/>
        </w:rPr>
      </w:pPr>
    </w:p>
    <w:p w:rsidR="000871BA" w:rsidRPr="00164C23" w:rsidRDefault="000871BA" w:rsidP="007526B7">
      <w:pPr>
        <w:jc w:val="both"/>
        <w:rPr>
          <w:iCs/>
          <w:color w:val="000000"/>
          <w:sz w:val="36"/>
          <w:szCs w:val="36"/>
        </w:rPr>
      </w:pPr>
    </w:p>
    <w:p w:rsidR="00B86E78" w:rsidRPr="00F37A60" w:rsidRDefault="00B86E78" w:rsidP="007526B7">
      <w:pPr>
        <w:jc w:val="both"/>
        <w:rPr>
          <w:sz w:val="28"/>
          <w:szCs w:val="28"/>
        </w:rPr>
      </w:pPr>
    </w:p>
    <w:sectPr w:rsidR="00B86E78" w:rsidRPr="00F37A60" w:rsidSect="007526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grammar="clean"/>
  <w:stylePaneFormatFilter w:val="3F01"/>
  <w:defaultTabStop w:val="708"/>
  <w:autoHyphenation/>
  <w:hyphenationZone w:val="425"/>
  <w:drawingGridHorizontalSpacing w:val="120"/>
  <w:displayHorizontalDrawingGridEvery w:val="2"/>
  <w:noPunctuationKerning/>
  <w:characterSpacingControl w:val="doNotCompress"/>
  <w:compat/>
  <w:rsids>
    <w:rsidRoot w:val="00A13413"/>
    <w:rsid w:val="000871BA"/>
    <w:rsid w:val="00146E1B"/>
    <w:rsid w:val="00164C23"/>
    <w:rsid w:val="002F0702"/>
    <w:rsid w:val="00454569"/>
    <w:rsid w:val="004A69BF"/>
    <w:rsid w:val="005F12C9"/>
    <w:rsid w:val="007526B7"/>
    <w:rsid w:val="00874F30"/>
    <w:rsid w:val="00A13413"/>
    <w:rsid w:val="00B86E78"/>
    <w:rsid w:val="00C95785"/>
    <w:rsid w:val="00F37A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1">
    <w:name w:val="heading 1"/>
    <w:basedOn w:val="Normal"/>
    <w:next w:val="Normal"/>
    <w:link w:val="Ttulo1Car"/>
    <w:uiPriority w:val="9"/>
    <w:qFormat/>
    <w:rsid w:val="00874F30"/>
    <w:pPr>
      <w:keepNext/>
      <w:spacing w:before="240" w:after="60"/>
      <w:outlineLvl w:val="0"/>
    </w:pPr>
    <w:rPr>
      <w:rFonts w:ascii="Calibri" w:eastAsia="MS Gothic" w:hAnsi="Calibri"/>
      <w:b/>
      <w:bCs/>
      <w:kern w:val="32"/>
      <w:sz w:val="32"/>
      <w:szCs w:val="32"/>
      <w:lang w:val="es-ES"/>
    </w:rPr>
  </w:style>
  <w:style w:type="paragraph" w:styleId="Ttulo2">
    <w:name w:val="heading 2"/>
    <w:basedOn w:val="Normal"/>
    <w:qFormat/>
    <w:rsid w:val="00454569"/>
    <w:pPr>
      <w:spacing w:before="100" w:beforeAutospacing="1" w:after="100" w:afterAutospacing="1"/>
      <w:outlineLvl w:val="1"/>
    </w:pPr>
    <w:rPr>
      <w:b/>
      <w:bCs/>
      <w:color w:val="000000"/>
      <w:sz w:val="36"/>
      <w:szCs w:val="36"/>
    </w:rPr>
  </w:style>
  <w:style w:type="paragraph" w:styleId="Ttulo3">
    <w:name w:val="heading 3"/>
    <w:basedOn w:val="Normal"/>
    <w:qFormat/>
    <w:rsid w:val="00454569"/>
    <w:pPr>
      <w:spacing w:before="100" w:beforeAutospacing="1" w:after="100" w:afterAutospacing="1"/>
      <w:outlineLvl w:val="2"/>
    </w:pPr>
    <w:rPr>
      <w:b/>
      <w:bCs/>
      <w:color w:val="000000"/>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454569"/>
    <w:rPr>
      <w:rFonts w:ascii="Verdana" w:hAnsi="Verdana" w:hint="default"/>
      <w:color w:val="000000"/>
      <w:sz w:val="15"/>
      <w:szCs w:val="15"/>
      <w:u w:val="single"/>
    </w:rPr>
  </w:style>
  <w:style w:type="character" w:styleId="Textoennegrita">
    <w:name w:val="Strong"/>
    <w:qFormat/>
    <w:rsid w:val="00454569"/>
    <w:rPr>
      <w:b/>
      <w:bCs/>
    </w:rPr>
  </w:style>
  <w:style w:type="character" w:customStyle="1" w:styleId="Ttulo1Car">
    <w:name w:val="Título 1 Car"/>
    <w:link w:val="Ttulo1"/>
    <w:uiPriority w:val="9"/>
    <w:rsid w:val="00874F30"/>
    <w:rPr>
      <w:rFonts w:ascii="Calibri" w:eastAsia="MS Gothic" w:hAnsi="Calibri" w:cs="Times New Roman"/>
      <w:b/>
      <w:bCs/>
      <w:kern w:val="32"/>
      <w:sz w:val="32"/>
      <w:szCs w:val="32"/>
      <w:lang w:val="es-ES"/>
    </w:rPr>
  </w:style>
</w:styles>
</file>

<file path=word/webSettings.xml><?xml version="1.0" encoding="utf-8"?>
<w:webSettings xmlns:r="http://schemas.openxmlformats.org/officeDocument/2006/relationships" xmlns:w="http://schemas.openxmlformats.org/wordprocessingml/2006/main">
  <w:divs>
    <w:div w:id="655186196">
      <w:bodyDiv w:val="1"/>
      <w:marLeft w:val="0"/>
      <w:marRight w:val="0"/>
      <w:marTop w:val="0"/>
      <w:marBottom w:val="0"/>
      <w:divBdr>
        <w:top w:val="none" w:sz="0" w:space="0" w:color="auto"/>
        <w:left w:val="none" w:sz="0" w:space="0" w:color="auto"/>
        <w:bottom w:val="none" w:sz="0" w:space="0" w:color="auto"/>
        <w:right w:val="none" w:sz="0" w:space="0" w:color="auto"/>
      </w:divBdr>
      <w:divsChild>
        <w:div w:id="177895848">
          <w:marLeft w:val="0"/>
          <w:marRight w:val="0"/>
          <w:marTop w:val="0"/>
          <w:marBottom w:val="0"/>
          <w:divBdr>
            <w:top w:val="none" w:sz="0" w:space="0" w:color="auto"/>
            <w:left w:val="none" w:sz="0" w:space="0" w:color="auto"/>
            <w:bottom w:val="none" w:sz="0" w:space="0" w:color="auto"/>
            <w:right w:val="none" w:sz="0" w:space="0" w:color="auto"/>
          </w:divBdr>
        </w:div>
        <w:div w:id="1212620646">
          <w:marLeft w:val="0"/>
          <w:marRight w:val="0"/>
          <w:marTop w:val="0"/>
          <w:marBottom w:val="0"/>
          <w:divBdr>
            <w:top w:val="none" w:sz="0" w:space="0" w:color="auto"/>
            <w:left w:val="none" w:sz="0" w:space="0" w:color="auto"/>
            <w:bottom w:val="none" w:sz="0" w:space="0" w:color="auto"/>
            <w:right w:val="none" w:sz="0" w:space="0" w:color="auto"/>
          </w:divBdr>
        </w:div>
        <w:div w:id="1305700832">
          <w:marLeft w:val="0"/>
          <w:marRight w:val="0"/>
          <w:marTop w:val="0"/>
          <w:marBottom w:val="0"/>
          <w:divBdr>
            <w:top w:val="none" w:sz="0" w:space="0" w:color="auto"/>
            <w:left w:val="none" w:sz="0" w:space="0" w:color="auto"/>
            <w:bottom w:val="none" w:sz="0" w:space="0" w:color="auto"/>
            <w:right w:val="none" w:sz="0" w:space="0" w:color="auto"/>
          </w:divBdr>
        </w:div>
        <w:div w:id="1424573543">
          <w:marLeft w:val="0"/>
          <w:marRight w:val="0"/>
          <w:marTop w:val="0"/>
          <w:marBottom w:val="0"/>
          <w:divBdr>
            <w:top w:val="none" w:sz="0" w:space="0" w:color="auto"/>
            <w:left w:val="none" w:sz="0" w:space="0" w:color="auto"/>
            <w:bottom w:val="none" w:sz="0" w:space="0" w:color="auto"/>
            <w:right w:val="none" w:sz="0" w:space="0" w:color="auto"/>
          </w:divBdr>
        </w:div>
        <w:div w:id="160291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idalgo.tripod.com/litreview.htm" TargetMode="External"/><Relationship Id="rId3" Type="http://schemas.openxmlformats.org/officeDocument/2006/relationships/webSettings" Target="webSettings.xml"/><Relationship Id="rId7" Type="http://schemas.openxmlformats.org/officeDocument/2006/relationships/hyperlink" Target="http://www.wired.com/wired/archive/7.11/persing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s.org/media/vedantam.html" TargetMode="External"/><Relationship Id="rId11" Type="http://schemas.openxmlformats.org/officeDocument/2006/relationships/theme" Target="theme/theme1.xml"/><Relationship Id="rId5" Type="http://schemas.openxmlformats.org/officeDocument/2006/relationships/hyperlink" Target="http://dukemednews.duke.edu/news/article.php?id=32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ebzinemaker.com/admi/m6/page.php3?num_web=1604&amp;rubr=4&amp;id=13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Una nueva investigación descubre la base neurológica de la espiritualidad </vt:lpstr>
    </vt:vector>
  </TitlesOfParts>
  <Company> </Company>
  <LinksUpToDate>false</LinksUpToDate>
  <CharactersWithSpaces>7386</CharactersWithSpaces>
  <SharedDoc>false</SharedDoc>
  <HLinks>
    <vt:vector size="30" baseType="variant">
      <vt:variant>
        <vt:i4>65659</vt:i4>
      </vt:variant>
      <vt:variant>
        <vt:i4>12</vt:i4>
      </vt:variant>
      <vt:variant>
        <vt:i4>0</vt:i4>
      </vt:variant>
      <vt:variant>
        <vt:i4>5</vt:i4>
      </vt:variant>
      <vt:variant>
        <vt:lpwstr>http://www.webzinemaker.com/admi/m6/page.php3?num_web=1604&amp;rubr=4&amp;id=13023</vt:lpwstr>
      </vt:variant>
      <vt:variant>
        <vt:lpwstr/>
      </vt:variant>
      <vt:variant>
        <vt:i4>393288</vt:i4>
      </vt:variant>
      <vt:variant>
        <vt:i4>9</vt:i4>
      </vt:variant>
      <vt:variant>
        <vt:i4>0</vt:i4>
      </vt:variant>
      <vt:variant>
        <vt:i4>5</vt:i4>
      </vt:variant>
      <vt:variant>
        <vt:lpwstr>http://bhidalgo.tripod.com/litreview.htm</vt:lpwstr>
      </vt:variant>
      <vt:variant>
        <vt:lpwstr/>
      </vt:variant>
      <vt:variant>
        <vt:i4>2687030</vt:i4>
      </vt:variant>
      <vt:variant>
        <vt:i4>6</vt:i4>
      </vt:variant>
      <vt:variant>
        <vt:i4>0</vt:i4>
      </vt:variant>
      <vt:variant>
        <vt:i4>5</vt:i4>
      </vt:variant>
      <vt:variant>
        <vt:lpwstr>http://www.wired.com/wired/archive/7.11/persinger.html</vt:lpwstr>
      </vt:variant>
      <vt:variant>
        <vt:lpwstr/>
      </vt:variant>
      <vt:variant>
        <vt:i4>8257637</vt:i4>
      </vt:variant>
      <vt:variant>
        <vt:i4>3</vt:i4>
      </vt:variant>
      <vt:variant>
        <vt:i4>0</vt:i4>
      </vt:variant>
      <vt:variant>
        <vt:i4>5</vt:i4>
      </vt:variant>
      <vt:variant>
        <vt:lpwstr>http://www.maps.org/media/vedantam.html</vt:lpwstr>
      </vt:variant>
      <vt:variant>
        <vt:lpwstr/>
      </vt:variant>
      <vt:variant>
        <vt:i4>3276836</vt:i4>
      </vt:variant>
      <vt:variant>
        <vt:i4>0</vt:i4>
      </vt:variant>
      <vt:variant>
        <vt:i4>0</vt:i4>
      </vt:variant>
      <vt:variant>
        <vt:i4>5</vt:i4>
      </vt:variant>
      <vt:variant>
        <vt:lpwstr>http://dukemednews.duke.edu/news/article.php?id=327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nueva investigación descubre la base neurológica de la espiritualidad</dc:title>
  <dc:creator>usuario</dc:creator>
  <cp:lastModifiedBy>Usuario</cp:lastModifiedBy>
  <cp:revision>2</cp:revision>
  <dcterms:created xsi:type="dcterms:W3CDTF">2015-02-12T13:41:00Z</dcterms:created>
  <dcterms:modified xsi:type="dcterms:W3CDTF">2015-02-12T13:41:00Z</dcterms:modified>
</cp:coreProperties>
</file>